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C0" w:rsidRDefault="00901FC0"/>
    <w:p w:rsidR="00605CEA" w:rsidRDefault="00605CEA"/>
    <w:p w:rsidR="00605CEA" w:rsidRDefault="00605CEA" w:rsidP="00605CEA">
      <w:pPr>
        <w:rPr>
          <w:sz w:val="26"/>
          <w:szCs w:val="26"/>
        </w:rPr>
      </w:pPr>
    </w:p>
    <w:p w:rsidR="00605CEA" w:rsidRDefault="00605CEA" w:rsidP="00605CEA">
      <w:pPr>
        <w:rPr>
          <w:sz w:val="26"/>
          <w:szCs w:val="26"/>
        </w:rPr>
      </w:pPr>
    </w:p>
    <w:p w:rsidR="00605CEA" w:rsidRPr="00D561DF" w:rsidRDefault="00605CEA" w:rsidP="00605CEA">
      <w:pPr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Сведения  о</w:t>
      </w:r>
      <w:proofErr w:type="gramEnd"/>
      <w:r>
        <w:rPr>
          <w:b/>
          <w:sz w:val="26"/>
          <w:szCs w:val="26"/>
        </w:rPr>
        <w:t xml:space="preserve"> работе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 администрации </w:t>
      </w:r>
      <w:proofErr w:type="spellStart"/>
      <w:r>
        <w:rPr>
          <w:b/>
          <w:sz w:val="26"/>
          <w:szCs w:val="26"/>
        </w:rPr>
        <w:t>Фаленского</w:t>
      </w:r>
      <w:proofErr w:type="spellEnd"/>
      <w:r>
        <w:rPr>
          <w:b/>
          <w:sz w:val="26"/>
          <w:szCs w:val="26"/>
        </w:rPr>
        <w:t xml:space="preserve"> района Кировской области</w:t>
      </w:r>
    </w:p>
    <w:p w:rsidR="00605CEA" w:rsidRPr="00DC22CE" w:rsidRDefault="00605CEA" w:rsidP="00605CEA">
      <w:pPr>
        <w:jc w:val="both"/>
        <w:rPr>
          <w:color w:val="FF0000"/>
          <w:sz w:val="26"/>
          <w:szCs w:val="26"/>
        </w:rPr>
      </w:pPr>
    </w:p>
    <w:p w:rsidR="00605CEA" w:rsidRPr="00D561DF" w:rsidRDefault="00605CEA" w:rsidP="00605CEA">
      <w:pPr>
        <w:jc w:val="both"/>
        <w:rPr>
          <w:color w:val="FF0000"/>
          <w:sz w:val="26"/>
          <w:szCs w:val="26"/>
        </w:rPr>
      </w:pPr>
      <w:r w:rsidRPr="00D561DF">
        <w:rPr>
          <w:sz w:val="26"/>
          <w:szCs w:val="26"/>
        </w:rPr>
        <w:t>За февраль-июль 2019 года проведено 6 заседание 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предприятий, на котором заслушано 33 юридических лица, 18 индивидуальных предпринимателей и 11 физических лиц.</w:t>
      </w:r>
    </w:p>
    <w:p w:rsidR="00605CEA" w:rsidRPr="00D561DF" w:rsidRDefault="00605CEA" w:rsidP="00605CEA">
      <w:pPr>
        <w:jc w:val="both"/>
        <w:rPr>
          <w:sz w:val="26"/>
          <w:szCs w:val="26"/>
        </w:rPr>
      </w:pPr>
      <w:r w:rsidRPr="00D561DF">
        <w:rPr>
          <w:sz w:val="26"/>
          <w:szCs w:val="26"/>
        </w:rPr>
        <w:t xml:space="preserve">              Проведены выездные заседание комиссии в </w:t>
      </w:r>
      <w:proofErr w:type="spellStart"/>
      <w:r w:rsidRPr="00D561DF">
        <w:rPr>
          <w:sz w:val="26"/>
          <w:szCs w:val="26"/>
        </w:rPr>
        <w:t>Левановском</w:t>
      </w:r>
      <w:proofErr w:type="spellEnd"/>
      <w:r w:rsidRPr="00D561DF">
        <w:rPr>
          <w:sz w:val="26"/>
          <w:szCs w:val="26"/>
        </w:rPr>
        <w:t xml:space="preserve">, </w:t>
      </w:r>
      <w:proofErr w:type="spellStart"/>
      <w:proofErr w:type="gramStart"/>
      <w:r w:rsidRPr="00D561DF">
        <w:rPr>
          <w:sz w:val="26"/>
          <w:szCs w:val="26"/>
        </w:rPr>
        <w:t>Медвеженском</w:t>
      </w:r>
      <w:proofErr w:type="spellEnd"/>
      <w:r w:rsidRPr="00D561DF">
        <w:rPr>
          <w:sz w:val="26"/>
          <w:szCs w:val="26"/>
        </w:rPr>
        <w:t xml:space="preserve">,  </w:t>
      </w:r>
      <w:proofErr w:type="spellStart"/>
      <w:r w:rsidRPr="00D561DF">
        <w:rPr>
          <w:sz w:val="26"/>
          <w:szCs w:val="26"/>
        </w:rPr>
        <w:t>Петруненском</w:t>
      </w:r>
      <w:proofErr w:type="spellEnd"/>
      <w:proofErr w:type="gramEnd"/>
      <w:r w:rsidRPr="00D561DF">
        <w:rPr>
          <w:sz w:val="26"/>
          <w:szCs w:val="26"/>
        </w:rPr>
        <w:t xml:space="preserve">, </w:t>
      </w:r>
      <w:proofErr w:type="spellStart"/>
      <w:r w:rsidRPr="00D561DF">
        <w:rPr>
          <w:sz w:val="26"/>
          <w:szCs w:val="26"/>
        </w:rPr>
        <w:t>Талицком</w:t>
      </w:r>
      <w:proofErr w:type="spellEnd"/>
      <w:r w:rsidRPr="00D561DF">
        <w:rPr>
          <w:sz w:val="26"/>
          <w:szCs w:val="26"/>
        </w:rPr>
        <w:t xml:space="preserve"> сельских поселениях, а так же 2 заседания комиссии в </w:t>
      </w:r>
      <w:proofErr w:type="spellStart"/>
      <w:r w:rsidRPr="00D561DF">
        <w:rPr>
          <w:sz w:val="26"/>
          <w:szCs w:val="26"/>
        </w:rPr>
        <w:t>Фаленском</w:t>
      </w:r>
      <w:proofErr w:type="spellEnd"/>
      <w:r w:rsidRPr="00D561DF">
        <w:rPr>
          <w:sz w:val="26"/>
          <w:szCs w:val="26"/>
        </w:rPr>
        <w:t xml:space="preserve"> городском поселении на которых заслушано, 1 юридическое лицо, 1 индивидуальный предприниматель, 33</w:t>
      </w:r>
      <w:r w:rsidRPr="00D561DF">
        <w:rPr>
          <w:color w:val="FF0000"/>
          <w:sz w:val="26"/>
          <w:szCs w:val="26"/>
        </w:rPr>
        <w:t xml:space="preserve"> </w:t>
      </w:r>
      <w:r w:rsidRPr="00D561DF">
        <w:rPr>
          <w:sz w:val="26"/>
          <w:szCs w:val="26"/>
        </w:rPr>
        <w:t xml:space="preserve">физических лица по налоговым и неналоговым платежам в бюджет. </w:t>
      </w:r>
    </w:p>
    <w:p w:rsidR="00605CEA" w:rsidRPr="00D561DF" w:rsidRDefault="00605CEA" w:rsidP="00605CEA">
      <w:pPr>
        <w:jc w:val="both"/>
        <w:rPr>
          <w:sz w:val="26"/>
          <w:szCs w:val="26"/>
        </w:rPr>
      </w:pPr>
      <w:r w:rsidRPr="00D561DF">
        <w:rPr>
          <w:sz w:val="26"/>
          <w:szCs w:val="26"/>
        </w:rPr>
        <w:t xml:space="preserve">              Задание по уплате налоговых, неналоговых платежей и страховых взносов было установлено в сумме 1415,5 тыс. руб., в том числе в бюджет района – 471,0 тыс. руб., в областной бюджет – 868,6 тыс. руб. Графики гашения задолженности предприятиями исполнены на 100,0 %, поступило фактически 1425,1 тыс. руб., в том числе в бюджет района – 472,1 тыс. руб., в областной бюджет – 871,3 тыс. руб.</w:t>
      </w:r>
    </w:p>
    <w:p w:rsidR="00605CEA" w:rsidRPr="00D561DF" w:rsidRDefault="00605CEA" w:rsidP="00605CEA">
      <w:pPr>
        <w:jc w:val="both"/>
        <w:rPr>
          <w:color w:val="FF0000"/>
          <w:sz w:val="26"/>
          <w:szCs w:val="26"/>
        </w:rPr>
      </w:pPr>
    </w:p>
    <w:p w:rsidR="00605CEA" w:rsidRPr="00E342F5" w:rsidRDefault="00605CEA" w:rsidP="00605CEA"/>
    <w:p w:rsidR="00605CEA" w:rsidRDefault="00605CEA">
      <w:bookmarkStart w:id="0" w:name="_GoBack"/>
      <w:bookmarkEnd w:id="0"/>
    </w:p>
    <w:sectPr w:rsidR="0060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EA"/>
    <w:rsid w:val="00605CEA"/>
    <w:rsid w:val="00901FC0"/>
    <w:rsid w:val="00C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3103"/>
  <w15:chartTrackingRefBased/>
  <w15:docId w15:val="{3C6A5B50-62AD-4899-B7D1-5087EFC5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2019-08-19T08:36:00Z</dcterms:created>
  <dcterms:modified xsi:type="dcterms:W3CDTF">2019-08-19T08:37:00Z</dcterms:modified>
</cp:coreProperties>
</file>